
<file path=[Content_Types].xml><?xml version="1.0" encoding="utf-8"?>
<Types xmlns="http://schemas.openxmlformats.org/package/2006/content-types"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</Types>
</file>

<file path=_rels/.rels><?xml version="1.0" encoding="utf-8"?><Relationships xmlns="http://schemas.openxmlformats.org/package/2006/relationships"><Relationship Id="R0924D52C" Type="http://schemas.openxmlformats.org/officeDocument/2006/relationships/officeDocument" Target="/word/document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0"/>
        <w:widowControl w:val="1"/>
        <w:shd w:val="clear" w:fill="auto"/>
        <w:spacing w:lineRule="auto" w:line="360" w:beforeAutospacing="0" w:afterAutospacing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Муниципальное общеобразовательное бюджетное учреждение</w:t>
      </w:r>
    </w:p>
    <w:p>
      <w:pPr>
        <w:keepNext w:val="0"/>
        <w:widowControl w:val="1"/>
        <w:shd w:val="clear" w:fill="auto"/>
        <w:spacing w:lineRule="auto" w:line="360" w:beforeAutospacing="0" w:afterAutospacing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средняя  общеобразовательная школа</w:t>
      </w:r>
    </w:p>
    <w:p>
      <w:pPr>
        <w:keepNext w:val="0"/>
        <w:widowControl w:val="1"/>
        <w:shd w:val="clear" w:fill="auto"/>
        <w:spacing w:lineRule="auto" w:line="360" w:beforeAutospacing="0" w:afterAutospacing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д. Башкирская Ургинка</w:t>
      </w:r>
    </w:p>
    <w:p>
      <w:pPr>
        <w:keepNext w:val="0"/>
        <w:widowControl w:val="1"/>
        <w:shd w:val="clear" w:fill="auto"/>
        <w:spacing w:lineRule="auto" w:line="360" w:beforeAutospacing="0" w:afterAutospacing="0"/>
        <w:jc w:val="both"/>
        <w:rPr>
          <w:rFonts w:ascii="Times New Roman" w:hAnsi="Times New Roman"/>
          <w:sz w:val="28"/>
        </w:rPr>
      </w:pPr>
    </w:p>
    <w:p>
      <w:pPr>
        <w:keepNext w:val="0"/>
        <w:widowControl w:val="1"/>
        <w:shd w:val="clear" w:fill="auto"/>
        <w:spacing w:lineRule="auto" w:line="360" w:beforeAutospacing="0" w:afterAutospacing="0"/>
        <w:jc w:val="both"/>
        <w:rPr>
          <w:rFonts w:ascii="Times New Roman" w:hAnsi="Times New Roman"/>
          <w:sz w:val="28"/>
        </w:rPr>
      </w:pPr>
    </w:p>
    <w:p>
      <w:pPr>
        <w:keepNext w:val="0"/>
        <w:widowControl w:val="1"/>
        <w:shd w:val="clear" w:fill="auto"/>
        <w:spacing w:lineRule="auto" w:line="360" w:beforeAutospacing="0" w:afterAutospacing="0"/>
        <w:jc w:val="both"/>
        <w:rPr>
          <w:rFonts w:ascii="Times New Roman" w:hAnsi="Times New Roman"/>
          <w:sz w:val="28"/>
        </w:rPr>
      </w:pPr>
    </w:p>
    <w:p>
      <w:pPr>
        <w:keepNext w:val="0"/>
        <w:widowControl w:val="1"/>
        <w:shd w:val="clear" w:fill="auto"/>
        <w:spacing w:lineRule="auto" w:line="360" w:beforeAutospacing="0" w:afterAutospacing="0"/>
        <w:jc w:val="both"/>
        <w:rPr>
          <w:rFonts w:ascii="Times New Roman" w:hAnsi="Times New Roman"/>
          <w:sz w:val="28"/>
        </w:rPr>
      </w:pPr>
    </w:p>
    <w:p>
      <w:pPr>
        <w:keepNext w:val="0"/>
        <w:widowControl w:val="1"/>
        <w:shd w:val="clear" w:fill="auto"/>
        <w:spacing w:lineRule="auto" w:line="360" w:beforeAutospacing="0" w:afterAutospacing="0"/>
        <w:jc w:val="both"/>
        <w:rPr>
          <w:rFonts w:ascii="Times New Roman" w:hAnsi="Times New Roman"/>
          <w:sz w:val="28"/>
        </w:rPr>
      </w:pPr>
    </w:p>
    <w:p>
      <w:pPr>
        <w:keepNext w:val="0"/>
        <w:widowControl w:val="1"/>
        <w:shd w:val="clear" w:fill="auto"/>
        <w:spacing w:lineRule="auto" w:line="360" w:beforeAutospacing="0" w:afterAutospacing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Проектная работа</w:t>
      </w:r>
    </w:p>
    <w:p>
      <w:pPr>
        <w:keepNext w:val="0"/>
        <w:widowControl w:val="1"/>
        <w:shd w:val="clear" w:fill="auto"/>
        <w:spacing w:lineRule="auto" w:line="360" w:beforeAutospacing="0" w:afterAutospacing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«Влияние </w:t>
      </w:r>
      <w:r>
        <w:rPr>
          <w:rFonts w:ascii="Times New Roman" w:hAnsi="Times New Roman"/>
          <w:sz w:val="28"/>
        </w:rPr>
        <w:t>продуктов разложения</w:t>
      </w:r>
      <w:r>
        <w:rPr>
          <w:rFonts w:ascii="Times New Roman" w:hAnsi="Times New Roman"/>
          <w:sz w:val="28"/>
        </w:rPr>
        <w:t xml:space="preserve"> батареек</w:t>
      </w:r>
    </w:p>
    <w:p>
      <w:pPr>
        <w:keepNext w:val="0"/>
        <w:widowControl w:val="1"/>
        <w:shd w:val="clear" w:fill="auto"/>
        <w:spacing w:lineRule="auto" w:line="360" w:beforeAutospacing="0" w:afterAutospacing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на </w:t>
      </w:r>
      <w:r>
        <w:rPr>
          <w:rFonts w:ascii="Times New Roman" w:hAnsi="Times New Roman"/>
          <w:sz w:val="28"/>
        </w:rPr>
        <w:t>растения</w:t>
      </w:r>
      <w:r>
        <w:rPr>
          <w:rFonts w:ascii="Times New Roman" w:hAnsi="Times New Roman"/>
          <w:sz w:val="28"/>
        </w:rPr>
        <w:t>»</w:t>
      </w:r>
    </w:p>
    <w:p>
      <w:pPr>
        <w:keepNext w:val="0"/>
        <w:widowControl w:val="1"/>
        <w:shd w:val="clear" w:fill="auto"/>
        <w:spacing w:lineRule="auto" w:line="360" w:beforeAutospacing="0" w:afterAutospacing="0"/>
        <w:jc w:val="both"/>
        <w:rPr>
          <w:rFonts w:ascii="Times New Roman" w:hAnsi="Times New Roman"/>
          <w:sz w:val="28"/>
        </w:rPr>
      </w:pPr>
    </w:p>
    <w:p>
      <w:pPr>
        <w:keepNext w:val="0"/>
        <w:widowControl w:val="1"/>
        <w:shd w:val="clear" w:fill="auto"/>
        <w:spacing w:lineRule="auto" w:line="360" w:beforeAutospacing="0" w:afterAutospacing="0"/>
        <w:jc w:val="both"/>
        <w:rPr>
          <w:rFonts w:ascii="Times New Roman" w:hAnsi="Times New Roman"/>
          <w:sz w:val="28"/>
        </w:rPr>
      </w:pPr>
    </w:p>
    <w:p>
      <w:pPr>
        <w:keepNext w:val="0"/>
        <w:widowControl w:val="1"/>
        <w:shd w:val="clear" w:fill="auto"/>
        <w:spacing w:lineRule="auto" w:line="360" w:beforeAutospacing="0" w:afterAutospacing="0"/>
        <w:jc w:val="both"/>
        <w:rPr>
          <w:rFonts w:ascii="Times New Roman" w:hAnsi="Times New Roman"/>
          <w:sz w:val="28"/>
        </w:rPr>
      </w:pPr>
    </w:p>
    <w:p>
      <w:pPr>
        <w:keepNext w:val="0"/>
        <w:widowControl w:val="1"/>
        <w:shd w:val="clear" w:fill="auto"/>
        <w:spacing w:lineRule="auto" w:line="360" w:beforeAutospacing="0" w:afterAutospacing="0"/>
        <w:jc w:val="both"/>
        <w:rPr>
          <w:rFonts w:ascii="Times New Roman" w:hAnsi="Times New Roman"/>
          <w:sz w:val="28"/>
        </w:rPr>
      </w:pPr>
    </w:p>
    <w:p>
      <w:pPr>
        <w:keepNext w:val="0"/>
        <w:widowControl w:val="1"/>
        <w:shd w:val="clear" w:fill="auto"/>
        <w:spacing w:lineRule="auto" w:line="360" w:beforeAutospacing="0" w:afterAutospacing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Выполнили: ученики 8 класса</w:t>
      </w:r>
    </w:p>
    <w:p>
      <w:pPr>
        <w:keepNext w:val="0"/>
        <w:widowControl w:val="1"/>
        <w:shd w:val="clear" w:fill="auto"/>
        <w:spacing w:lineRule="auto" w:line="360" w:beforeAutospacing="0" w:afterAutospacing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Проверила: учитель биологии</w:t>
      </w:r>
    </w:p>
    <w:p>
      <w:pPr>
        <w:keepNext w:val="0"/>
        <w:widowControl w:val="1"/>
        <w:shd w:val="clear" w:fill="auto"/>
        <w:spacing w:lineRule="auto" w:line="360" w:beforeAutospacing="0" w:afterAutospacing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Янбаева А.М.</w:t>
      </w:r>
    </w:p>
    <w:p>
      <w:pPr>
        <w:keepNext w:val="0"/>
        <w:widowControl w:val="1"/>
        <w:shd w:val="clear" w:fill="auto"/>
        <w:spacing w:lineRule="auto" w:line="360" w:beforeAutospacing="0" w:afterAutospacing="0"/>
        <w:jc w:val="right"/>
        <w:rPr>
          <w:rFonts w:ascii="Times New Roman" w:hAnsi="Times New Roman"/>
          <w:sz w:val="28"/>
        </w:rPr>
      </w:pPr>
    </w:p>
    <w:p>
      <w:pPr>
        <w:keepNext w:val="0"/>
        <w:widowControl w:val="1"/>
        <w:shd w:val="clear" w:fill="auto"/>
        <w:spacing w:lineRule="auto" w:line="360" w:beforeAutospacing="0" w:afterAutospacing="0"/>
        <w:jc w:val="both"/>
        <w:rPr>
          <w:rFonts w:ascii="Times New Roman" w:hAnsi="Times New Roman"/>
          <w:sz w:val="28"/>
        </w:rPr>
      </w:pPr>
    </w:p>
    <w:p>
      <w:pPr>
        <w:keepNext w:val="0"/>
        <w:widowControl w:val="1"/>
        <w:shd w:val="clear" w:fill="auto"/>
        <w:spacing w:lineRule="auto" w:line="360" w:beforeAutospacing="0" w:afterAutospacing="0"/>
        <w:jc w:val="center"/>
        <w:rPr>
          <w:rFonts w:ascii="Times New Roman" w:hAnsi="Times New Roman"/>
          <w:sz w:val="28"/>
          <w:shd w:val="clear" w:fill="FFFFFF"/>
        </w:rPr>
      </w:pPr>
      <w:r>
        <w:rPr>
          <w:rFonts w:ascii="Times New Roman" w:hAnsi="Times New Roman"/>
          <w:sz w:val="28"/>
        </w:rPr>
        <w:t>Башкирская Ургинка -2022</w:t>
      </w:r>
    </w:p>
    <w:p>
      <w:pPr>
        <w:keepNext w:val="0"/>
        <w:widowControl w:val="1"/>
        <w:shd w:val="clear" w:fill="auto"/>
        <w:spacing w:lineRule="auto" w:line="360" w:beforeAutospacing="0" w:afterAutospacing="0"/>
        <w:ind w:firstLine="708"/>
        <w:jc w:val="both"/>
        <w:rPr>
          <w:rFonts w:ascii="Times New Roman" w:hAnsi="Times New Roman"/>
          <w:sz w:val="28"/>
          <w:shd w:val="clear" w:fill="FFFFFF"/>
        </w:rPr>
      </w:pPr>
      <w:r>
        <w:rPr>
          <w:rFonts w:ascii="Times New Roman" w:hAnsi="Times New Roman"/>
          <w:sz w:val="28"/>
          <w:shd w:val="clear" w:fill="FFFFFF"/>
        </w:rPr>
        <w:t>Мы живем в Республике Башкортостан. Наш, Зианчуринский район, особенно уникален, его природа разнообразна и привлекательна. О красоте нашей природы пишут поэты, художники.</w:t>
      </w:r>
      <w:bookmarkStart w:id="0" w:name="_dx_frag_StartFragment"/>
      <w:bookmarkEnd w:id="0"/>
    </w:p>
    <w:p>
      <w:pPr>
        <w:keepNext w:val="0"/>
        <w:widowControl w:val="1"/>
        <w:shd w:val="clear" w:fill="auto"/>
        <w:spacing w:lineRule="auto" w:line="360" w:beforeAutospacing="0" w:afterAutospacing="0"/>
        <w:ind w:firstLine="708"/>
        <w:jc w:val="both"/>
        <w:rPr>
          <w:rFonts w:ascii="Times New Roman" w:hAnsi="Times New Roman"/>
          <w:b w:val="1"/>
          <w:i w:val="0"/>
          <w:color w:val="000000"/>
          <w:sz w:val="28"/>
          <w:shd w:val="clear" w:fill="FFFFFF"/>
        </w:rPr>
      </w:pPr>
      <w:r>
        <w:rPr>
          <w:rFonts w:ascii="Times New Roman" w:hAnsi="Times New Roman"/>
          <w:b w:val="0"/>
          <w:i w:val="0"/>
          <w:color w:val="000000"/>
          <w:sz w:val="28"/>
          <w:shd w:val="clear" w:fill="FFFFFF"/>
        </w:rPr>
        <w:t>Пришвин писал: “Я ведь, друзья мои, пишу о природе, сам же думаю только о людях. Мы – хозяева природы, а она для нас кладовая солнца с великими сокровищами жизни. Рыбе – вода, птице – воздух, зверю – лес, степь, горы. А человеку нужна Родина, и охранять природу – значит охранять Родину”</w:t>
      </w:r>
      <w:r>
        <w:rPr>
          <w:rFonts w:ascii="Times New Roman" w:hAnsi="Times New Roman"/>
          <w:b w:val="1"/>
          <w:i w:val="0"/>
          <w:color w:val="000000"/>
          <w:sz w:val="28"/>
          <w:shd w:val="clear" w:fill="FFFFFF"/>
        </w:rPr>
        <w:t>.</w:t>
      </w:r>
    </w:p>
    <w:p>
      <w:pPr>
        <w:keepNext w:val="0"/>
        <w:widowControl w:val="1"/>
        <w:shd w:val="clear" w:fill="auto"/>
        <w:spacing w:lineRule="auto" w:line="360" w:beforeAutospacing="0" w:afterAutospacing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 этими словами не возможно не согласиться. Задумывались ли вы, когда выбрасываете какой либо мусор, о том, какой вред может нанести это природе, человеку? </w:t>
      </w:r>
    </w:p>
    <w:p>
      <w:pPr>
        <w:keepNext w:val="0"/>
        <w:widowControl w:val="1"/>
        <w:shd w:val="clear" w:fill="auto"/>
        <w:spacing w:lineRule="auto" w:line="360" w:beforeAutospacing="0" w:afterAutospacing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Мы, ученики 8 класса, решили узнать как влияет на почву и живые организмы, выброшенные батарейки и рассказать об этом ученикам нашей школы. В интернете по этой проблеме много информации, много исследований проводили обучающиеся других школ. </w:t>
      </w:r>
    </w:p>
    <w:p>
      <w:pPr>
        <w:keepNext w:val="0"/>
        <w:widowControl w:val="1"/>
        <w:shd w:val="clear" w:fill="auto"/>
        <w:spacing w:lineRule="auto" w:line="360" w:beforeAutospacing="0" w:afterAutospacing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Актуальность исследования</w:t>
      </w:r>
      <w:bookmarkStart w:id="1" w:name="_GoBack"/>
      <w:bookmarkEnd w:id="1"/>
      <w:r>
        <w:rPr>
          <w:rFonts w:ascii="Times New Roman" w:hAnsi="Times New Roman"/>
          <w:sz w:val="28"/>
        </w:rPr>
        <w:t xml:space="preserve"> связана с тем п</w:t>
      </w:r>
      <w:r>
        <w:rPr>
          <w:rFonts w:ascii="Times New Roman" w:hAnsi="Times New Roman"/>
          <w:b w:val="0"/>
          <w:i w:val="0"/>
          <w:color w:val="000000"/>
          <w:sz w:val="28"/>
          <w:shd w:val="clear" w:fill="FFFFFF"/>
        </w:rPr>
        <w:t>рактически во всех батарейках содержатся токсичные вещества в виде различных металлов и химикатов, которые при разрушении корпусов батареек попадают в природную среду. Наша жизнь во многом зависит от состояния окружающей среды.</w:t>
      </w:r>
      <w:r>
        <w:rPr>
          <w:rFonts w:ascii="Times New Roman" w:hAnsi="Times New Roman"/>
          <w:sz w:val="28"/>
        </w:rPr>
        <w:t xml:space="preserve">  И это школьники должны знать!</w:t>
      </w:r>
    </w:p>
    <w:p>
      <w:pPr>
        <w:keepNext w:val="0"/>
        <w:widowControl w:val="1"/>
        <w:shd w:val="clear" w:fill="auto"/>
        <w:spacing w:lineRule="auto" w:line="36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Гипотеза:</w:t>
      </w:r>
      <w:r>
        <w:rPr>
          <w:rFonts w:ascii="Times New Roman" w:hAnsi="Times New Roman"/>
          <w:sz w:val="28"/>
        </w:rPr>
        <w:t xml:space="preserve"> Продукты разложения батареек отрицательно влияют на природу.</w:t>
      </w:r>
    </w:p>
    <w:p>
      <w:pPr>
        <w:keepNext w:val="0"/>
        <w:widowControl w:val="1"/>
        <w:shd w:val="clear" w:fill="auto"/>
        <w:spacing w:lineRule="auto" w:line="36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Цель проекта</w:t>
      </w:r>
      <w:r>
        <w:rPr>
          <w:rFonts w:ascii="Times New Roman" w:hAnsi="Times New Roman"/>
          <w:sz w:val="28"/>
        </w:rPr>
        <w:t>: Изучить влияние неправильной утилизации батареек</w:t>
      </w:r>
    </w:p>
    <w:p>
      <w:pPr>
        <w:keepNext w:val="0"/>
        <w:widowControl w:val="1"/>
        <w:shd w:val="clear" w:fill="auto"/>
        <w:spacing w:lineRule="auto" w:line="36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на рост и развитие растений. </w:t>
      </w:r>
    </w:p>
    <w:p>
      <w:pPr>
        <w:keepNext w:val="0"/>
        <w:widowControl w:val="1"/>
        <w:shd w:val="clear" w:fill="auto"/>
        <w:spacing w:lineRule="auto" w:line="36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Задачи:</w:t>
      </w:r>
      <w:r>
        <w:rPr>
          <w:rFonts w:ascii="Times New Roman" w:hAnsi="Times New Roman"/>
          <w:sz w:val="28"/>
        </w:rPr>
        <w:t xml:space="preserve"> 1. Изучить по литературным источникам </w:t>
      </w:r>
      <w:r>
        <w:rPr>
          <w:rFonts w:ascii="Times New Roman" w:hAnsi="Times New Roman"/>
          <w:sz w:val="28"/>
        </w:rPr>
        <w:t>химический состав батареек.</w:t>
      </w:r>
    </w:p>
    <w:p>
      <w:pPr>
        <w:keepNext w:val="0"/>
        <w:widowControl w:val="1"/>
        <w:shd w:val="clear" w:fill="auto"/>
        <w:spacing w:lineRule="auto" w:line="36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Определить влияние продуктов разложения батарейки на всхожесть семян, рост и развитие растений (томатов), вести дневник наблюдений, сделать фотографии.</w:t>
      </w:r>
    </w:p>
    <w:p>
      <w:pPr>
        <w:keepNext w:val="0"/>
        <w:widowControl w:val="1"/>
        <w:shd w:val="clear" w:fill="auto"/>
        <w:spacing w:lineRule="auto" w:line="36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</w:t>
      </w:r>
      <w:r>
        <w:rPr>
          <w:rFonts w:ascii="Times New Roman" w:hAnsi="Times New Roman"/>
          <w:sz w:val="28"/>
        </w:rPr>
        <w:t>Выпустить газету</w:t>
      </w:r>
      <w:r>
        <w:rPr>
          <w:rFonts w:ascii="Times New Roman" w:hAnsi="Times New Roman"/>
          <w:sz w:val="28"/>
        </w:rPr>
        <w:t xml:space="preserve"> для учащихся школы о вреде батареек на природу, о том, как их правильно утилизировать.</w:t>
      </w:r>
    </w:p>
    <w:p>
      <w:pPr>
        <w:keepNext w:val="0"/>
        <w:widowControl w:val="1"/>
        <w:shd w:val="clear" w:fill="auto"/>
        <w:spacing w:lineRule="auto" w:line="360" w:beforeAutospacing="0" w:afterAutospacing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Теоретическая часть</w:t>
      </w:r>
    </w:p>
    <w:p>
      <w:pPr>
        <w:keepNext w:val="0"/>
        <w:widowControl w:val="1"/>
        <w:shd w:val="clear" w:fill="auto"/>
        <w:spacing w:lineRule="auto" w:line="360" w:before="240" w:after="240" w:beforeAutospacing="0" w:afterAutospacing="0"/>
        <w:ind w:firstLine="0" w:left="0" w:right="0"/>
        <w:jc w:val="both"/>
        <w:outlineLvl w:val="1"/>
        <w:rPr>
          <w:rFonts w:ascii="Times New Roman" w:hAnsi="Times New Roman"/>
          <w:b w:val="1"/>
          <w:i w:val="0"/>
          <w:color w:val="142436"/>
          <w:sz w:val="28"/>
        </w:rPr>
      </w:pPr>
      <w:r>
        <w:rPr>
          <w:rFonts w:ascii="Times New Roman" w:hAnsi="Times New Roman"/>
          <w:b w:val="1"/>
          <w:i w:val="0"/>
          <w:color w:val="142436"/>
          <w:sz w:val="28"/>
        </w:rPr>
        <w:t>1.</w:t>
      </w:r>
      <w:r>
        <w:rPr>
          <w:rFonts w:ascii="Times New Roman" w:hAnsi="Times New Roman"/>
          <w:b w:val="1"/>
          <w:i w:val="0"/>
          <w:color w:val="142436"/>
          <w:sz w:val="28"/>
        </w:rPr>
        <w:t>1</w:t>
      </w:r>
      <w:r>
        <w:rPr>
          <w:rFonts w:ascii="Times New Roman" w:hAnsi="Times New Roman"/>
          <w:b w:val="1"/>
          <w:i w:val="0"/>
          <w:color w:val="142436"/>
          <w:sz w:val="28"/>
        </w:rPr>
        <w:t xml:space="preserve">. </w:t>
      </w:r>
      <w:r>
        <w:rPr>
          <w:rFonts w:ascii="Times New Roman" w:hAnsi="Times New Roman"/>
          <w:b w:val="1"/>
          <w:i w:val="0"/>
          <w:color w:val="142436"/>
          <w:sz w:val="28"/>
        </w:rPr>
        <w:t>Что содержит батарейка и сколько она разлагается</w:t>
      </w:r>
    </w:p>
    <w:p>
      <w:pPr>
        <w:keepNext w:val="0"/>
        <w:widowControl w:val="1"/>
        <w:shd w:val="clear" w:fill="auto"/>
        <w:spacing w:lineRule="auto" w:line="360" w:before="240" w:after="240" w:beforeAutospacing="0" w:afterAutospacing="0"/>
        <w:ind w:firstLine="360" w:left="0" w:right="0"/>
        <w:jc w:val="both"/>
        <w:outlineLvl w:val="1"/>
        <w:rPr>
          <w:rFonts w:ascii="Times New Roman" w:hAnsi="Times New Roman"/>
          <w:b w:val="0"/>
          <w:i w:val="0"/>
          <w:color w:val="142436"/>
          <w:sz w:val="28"/>
        </w:rPr>
      </w:pPr>
      <w:r>
        <w:rPr>
          <w:rFonts w:ascii="Times New Roman" w:hAnsi="Times New Roman"/>
          <w:b w:val="0"/>
          <w:i w:val="0"/>
          <w:color w:val="142436"/>
          <w:sz w:val="28"/>
        </w:rPr>
        <w:t>Каждый выброшенный источник питания может нанести существенный вред окружающей среде, а также здоровью людей и животных. Чем же так опасны батарейки? Всё дело в химических соединениях, которые входят в состав устройства. Так, стандартный элемент питания включает:</w:t>
      </w:r>
    </w:p>
    <w:p>
      <w:pPr>
        <w:keepNext w:val="0"/>
        <w:widowControl w:val="1"/>
        <w:shd w:val="clear" w:fill="auto"/>
        <w:spacing w:lineRule="auto" w:line="360" w:before="0" w:after="0" w:beforeAutospacing="0" w:afterAutospacing="0"/>
        <w:ind w:hanging="0" w:left="0" w:right="0"/>
        <w:jc w:val="both"/>
        <w:rPr>
          <w:rFonts w:ascii="Times New Roman" w:hAnsi="Times New Roman"/>
          <w:b w:val="0"/>
          <w:i w:val="0"/>
          <w:color w:val="142436"/>
          <w:sz w:val="28"/>
        </w:rPr>
      </w:pPr>
      <w:r>
        <w:rPr>
          <w:rFonts w:ascii="Times New Roman" w:hAnsi="Times New Roman"/>
          <w:b w:val="1"/>
          <w:i w:val="0"/>
          <w:color w:val="142436"/>
          <w:sz w:val="28"/>
        </w:rPr>
        <w:t>Свинец.</w:t>
      </w:r>
      <w:r>
        <w:rPr>
          <w:rFonts w:ascii="Times New Roman" w:hAnsi="Times New Roman"/>
          <w:b w:val="0"/>
          <w:i w:val="0"/>
          <w:color w:val="142436"/>
          <w:sz w:val="28"/>
        </w:rPr>
        <w:t> Накапливается в почках, печени, костных тканях. Нарушает нормальное функционирование нервной системы. Приводит к отмиранию клеток крови.</w:t>
      </w:r>
    </w:p>
    <w:p>
      <w:pPr>
        <w:keepNext w:val="0"/>
        <w:widowControl w:val="1"/>
        <w:shd w:val="clear" w:fill="auto"/>
        <w:spacing w:lineRule="auto" w:line="360" w:before="0" w:after="0" w:beforeAutospacing="0" w:afterAutospacing="0"/>
        <w:ind w:hanging="0" w:left="0" w:right="0"/>
        <w:jc w:val="both"/>
        <w:rPr>
          <w:rFonts w:ascii="Times New Roman" w:hAnsi="Times New Roman"/>
          <w:b w:val="0"/>
          <w:i w:val="0"/>
          <w:color w:val="142436"/>
          <w:sz w:val="28"/>
        </w:rPr>
      </w:pPr>
      <w:r>
        <w:rPr>
          <w:rFonts w:ascii="Times New Roman" w:hAnsi="Times New Roman"/>
          <w:b w:val="1"/>
          <w:i w:val="0"/>
          <w:color w:val="142436"/>
          <w:sz w:val="28"/>
        </w:rPr>
        <w:t>Кадмий.</w:t>
      </w:r>
      <w:r>
        <w:rPr>
          <w:rFonts w:ascii="Times New Roman" w:hAnsi="Times New Roman"/>
          <w:b w:val="0"/>
          <w:i w:val="0"/>
          <w:color w:val="142436"/>
          <w:sz w:val="28"/>
        </w:rPr>
        <w:t> Оказывает негативное воздействие на дыхательную систему и нарушает работу почек.</w:t>
      </w:r>
    </w:p>
    <w:p>
      <w:pPr>
        <w:keepNext w:val="0"/>
        <w:widowControl w:val="1"/>
        <w:shd w:val="clear" w:fill="auto"/>
        <w:spacing w:lineRule="auto" w:line="360" w:before="0" w:after="0" w:beforeAutospacing="0" w:afterAutospacing="0"/>
        <w:ind w:hanging="0" w:left="0" w:right="0"/>
        <w:jc w:val="both"/>
        <w:rPr>
          <w:rFonts w:ascii="Times New Roman" w:hAnsi="Times New Roman"/>
          <w:b w:val="0"/>
          <w:i w:val="0"/>
          <w:color w:val="142436"/>
          <w:sz w:val="28"/>
        </w:rPr>
      </w:pPr>
      <w:r>
        <w:rPr>
          <w:rFonts w:ascii="Times New Roman" w:hAnsi="Times New Roman"/>
          <w:b w:val="1"/>
          <w:i w:val="0"/>
          <w:color w:val="142436"/>
          <w:sz w:val="28"/>
        </w:rPr>
        <w:t>Ртуть.</w:t>
      </w:r>
      <w:r>
        <w:rPr>
          <w:rFonts w:ascii="Times New Roman" w:hAnsi="Times New Roman"/>
          <w:b w:val="0"/>
          <w:i w:val="0"/>
          <w:color w:val="142436"/>
          <w:sz w:val="28"/>
        </w:rPr>
        <w:t> Влияет на функционирование мозга, центральной нервной системы, разрушает печень и почки. При длительном нахождении в организме человека или животного приводит к снижению остроты зрения, потере слуха, расстройствам нервной системы, болезням дыхательных путей, нарушению функционирования опорно-двигательного аппарата. Особенно опасна ртуть для маленьких детей. Металлическая ртуть является сильнодействующим ядом, поэтому относится к первому классу опасности для здоровья живых организмов. Она может попасть в организм любым способом, при этом накапливаться ртуть будет в почках.</w:t>
      </w:r>
    </w:p>
    <w:p>
      <w:pPr>
        <w:keepNext w:val="0"/>
        <w:widowControl w:val="1"/>
        <w:shd w:val="clear" w:fill="auto"/>
        <w:spacing w:lineRule="auto" w:line="360" w:before="0" w:after="0" w:beforeAutospacing="0" w:afterAutospacing="0"/>
        <w:ind w:hanging="0" w:left="0" w:right="0"/>
        <w:jc w:val="both"/>
        <w:rPr>
          <w:rFonts w:ascii="Times New Roman" w:hAnsi="Times New Roman"/>
          <w:b w:val="0"/>
          <w:i w:val="0"/>
          <w:color w:val="142436"/>
          <w:sz w:val="28"/>
        </w:rPr>
      </w:pPr>
      <w:r>
        <w:rPr>
          <w:rFonts w:ascii="Times New Roman" w:hAnsi="Times New Roman"/>
          <w:b w:val="1"/>
          <w:i w:val="0"/>
          <w:color w:val="142436"/>
          <w:sz w:val="28"/>
        </w:rPr>
        <w:t>Цинк и никель.</w:t>
      </w:r>
      <w:r>
        <w:rPr>
          <w:rFonts w:ascii="Times New Roman" w:hAnsi="Times New Roman"/>
          <w:b w:val="0"/>
          <w:i w:val="0"/>
          <w:color w:val="142436"/>
          <w:sz w:val="28"/>
        </w:rPr>
        <w:t> Поражают головной мозг. Нарушают работу желудочно-кишечного тракта, поджелудочной железы.</w:t>
      </w:r>
    </w:p>
    <w:p>
      <w:pPr>
        <w:keepNext w:val="0"/>
        <w:widowControl w:val="1"/>
        <w:shd w:val="clear" w:fill="auto"/>
        <w:spacing w:lineRule="auto" w:line="360" w:beforeAutospacing="0" w:afterAutospacing="0"/>
        <w:jc w:val="both"/>
        <w:rPr>
          <w:rFonts w:ascii="Times New Roman" w:hAnsi="Times New Roman"/>
          <w:b w:val="0"/>
          <w:i w:val="0"/>
          <w:color w:val="142436"/>
          <w:sz w:val="28"/>
        </w:rPr>
      </w:pPr>
      <w:r>
        <w:rPr>
          <w:rFonts w:ascii="Times New Roman" w:hAnsi="Times New Roman"/>
          <w:b w:val="1"/>
          <w:i w:val="0"/>
          <w:color w:val="142436"/>
          <w:sz w:val="28"/>
        </w:rPr>
        <w:t>Щелочные соединения.</w:t>
      </w:r>
      <w:r>
        <w:rPr>
          <w:rFonts w:ascii="Times New Roman" w:hAnsi="Times New Roman"/>
          <w:b w:val="0"/>
          <w:i w:val="0"/>
          <w:color w:val="142436"/>
          <w:sz w:val="28"/>
        </w:rPr>
        <w:t> Оказывают негативное влияние на слизистую и кожные покровы.</w:t>
      </w:r>
      <w:r>
        <w:rPr>
          <w:rFonts w:ascii="Times New Roman" w:hAnsi="Times New Roman"/>
          <w:b w:val="0"/>
          <w:i w:val="0"/>
          <w:color w:val="142436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142436"/>
          <w:sz w:val="28"/>
        </w:rPr>
        <w:t>Столь негативное воздействие оказывают соединения тяжёлых металлов. Кроме земли, батарейка способна загрязнить порядка 400 литров воды. Отравленная поверхность не позволяет произрастать растениям. Это приводит к снижению уровня кислорода в атмосфере.</w:t>
      </w:r>
    </w:p>
    <w:p>
      <w:pPr>
        <w:keepNext w:val="0"/>
        <w:widowControl w:val="1"/>
        <w:shd w:val="clear" w:fill="auto"/>
        <w:spacing w:lineRule="auto" w:line="360" w:before="240" w:after="240" w:beforeAutospacing="0" w:afterAutospacing="0"/>
        <w:ind w:firstLine="0" w:left="0" w:right="0"/>
        <w:jc w:val="both"/>
        <w:rPr>
          <w:rFonts w:ascii="Times New Roman" w:hAnsi="Times New Roman"/>
          <w:b w:val="0"/>
          <w:i w:val="0"/>
          <w:color w:val="142436"/>
          <w:sz w:val="28"/>
        </w:rPr>
      </w:pPr>
      <w:r>
        <w:rPr>
          <w:rFonts w:ascii="Times New Roman" w:hAnsi="Times New Roman"/>
          <w:b w:val="0"/>
          <w:i w:val="0"/>
          <w:color w:val="142436"/>
          <w:sz w:val="28"/>
        </w:rPr>
        <w:t>Соли тяжёлых металлов проникают в грунтовые воды, а дальше — к нам в кран.</w:t>
      </w:r>
    </w:p>
    <w:p>
      <w:pPr>
        <w:keepNext w:val="0"/>
        <w:widowControl w:val="1"/>
        <w:shd w:val="clear" w:fill="auto"/>
        <w:spacing w:lineRule="auto" w:line="360" w:before="240" w:after="240" w:beforeAutospacing="0" w:afterAutospacing="0"/>
        <w:ind w:firstLine="0" w:left="0" w:right="0"/>
        <w:jc w:val="both"/>
        <w:rPr>
          <w:rFonts w:ascii="Times New Roman" w:hAnsi="Times New Roman"/>
          <w:b w:val="0"/>
          <w:i w:val="0"/>
          <w:color w:val="142436"/>
          <w:sz w:val="28"/>
        </w:rPr>
      </w:pPr>
      <w:r>
        <w:rPr>
          <w:rFonts w:ascii="Times New Roman" w:hAnsi="Times New Roman"/>
          <w:b w:val="0"/>
          <w:i w:val="0"/>
          <w:color w:val="142436"/>
          <w:sz w:val="28"/>
        </w:rPr>
        <w:t>При сжигании гальванических элементов в атмосферу выделяются различные токсичные вещества. Дальше эти соединения попадают в облака и в виде осадков выпадают на землю, попадая в грунт и водоёмы.</w:t>
      </w:r>
      <w:r>
        <w:rPr>
          <w:rFonts w:ascii="Times New Roman" w:hAnsi="Times New Roman"/>
          <w:b w:val="0"/>
          <w:i w:val="0"/>
          <w:color w:val="142436"/>
          <w:sz w:val="28"/>
        </w:rPr>
        <w:t> Срок разложения одного гальванического элемента превышает сто лет! Это означает, что ещё ни одна выброшенная на землю батарейка полностью не разложилась.</w:t>
      </w:r>
    </w:p>
    <w:p>
      <w:pPr>
        <w:keepNext w:val="0"/>
        <w:widowControl w:val="1"/>
        <w:shd w:val="clear" w:fill="auto"/>
        <w:spacing w:lineRule="auto" w:line="360" w:beforeAutospacing="0" w:afterAutospacing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 Экспериментальная часть</w:t>
      </w:r>
    </w:p>
    <w:p>
      <w:pPr>
        <w:keepNext w:val="0"/>
        <w:widowControl w:val="1"/>
        <w:shd w:val="clear" w:fill="auto"/>
        <w:spacing w:lineRule="auto" w:line="360" w:beforeAutospacing="0" w:afterAutospacing="0"/>
        <w:ind w:hanging="0" w:left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2.1. Постановка опыта</w:t>
      </w:r>
      <w:r>
        <w:rPr>
          <w:rFonts w:ascii="Times New Roman" w:hAnsi="Times New Roman"/>
          <w:b w:val="1"/>
          <w:sz w:val="28"/>
        </w:rPr>
        <w:t xml:space="preserve"> и результаты</w:t>
      </w:r>
    </w:p>
    <w:p>
      <w:pPr>
        <w:keepNext w:val="0"/>
        <w:widowControl w:val="1"/>
        <w:shd w:val="clear" w:fill="auto"/>
        <w:spacing w:lineRule="auto" w:line="360" w:beforeAutospacing="0" w:afterAutospacing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Для опыта мы купили в магазине специальный грунт для рассады и пластмассовые ящики, семена томатов сорта "Волгоградец", фирма "Аэлита". Высеяли в каждый ящик по 30  семян. Проводили необходимый уход: полив, рыхление грунта.</w:t>
      </w:r>
    </w:p>
    <w:p>
      <w:pPr>
        <w:keepNext w:val="0"/>
        <w:widowControl w:val="1"/>
        <w:shd w:val="clear" w:fill="auto"/>
        <w:spacing w:lineRule="auto" w:line="360" w:beforeAutospacing="0" w:afterAutospacing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2.</w:t>
      </w:r>
      <w:r>
        <w:rPr>
          <w:rFonts w:ascii="Times New Roman" w:hAnsi="Times New Roman"/>
          <w:b w:val="1"/>
          <w:sz w:val="28"/>
        </w:rPr>
        <w:t>1.Влияние наличия продуктов разложения батареек на всхожесть.</w:t>
      </w:r>
    </w:p>
    <w:p>
      <w:pPr>
        <w:keepNext w:val="0"/>
        <w:widowControl w:val="1"/>
        <w:shd w:val="clear" w:fill="auto"/>
        <w:spacing w:lineRule="auto" w:line="36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В первом ящике, где грунт загрязнен продуктами разложения батареек, всхожесть составила 50 %. Взошли 15 из 30.</w:t>
      </w:r>
    </w:p>
    <w:p>
      <w:pPr>
        <w:keepNext w:val="0"/>
        <w:widowControl w:val="1"/>
        <w:shd w:val="clear" w:fill="auto"/>
        <w:spacing w:lineRule="auto" w:line="36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контрольном ящике всхожесть составляет 80% (Взошли 24 из 30).</w:t>
      </w:r>
    </w:p>
    <w:p>
      <w:pPr>
        <w:keepNext w:val="0"/>
        <w:widowControl w:val="1"/>
        <w:shd w:val="clear" w:fill="auto"/>
        <w:spacing w:lineRule="auto" w:line="36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Таким образом, можно сделать вывод, что продукты разложения батареек отрицательно влияют на всхожесть растений.</w:t>
      </w:r>
    </w:p>
    <w:p>
      <w:pPr>
        <w:keepNext w:val="0"/>
        <w:widowControl w:val="1"/>
        <w:shd w:val="clear" w:fill="auto"/>
        <w:spacing w:lineRule="auto" w:line="360" w:beforeAutospacing="0" w:afterAutospacing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2.</w:t>
      </w:r>
      <w:r>
        <w:rPr>
          <w:rFonts w:ascii="Times New Roman" w:hAnsi="Times New Roman"/>
          <w:b w:val="1"/>
          <w:sz w:val="28"/>
        </w:rPr>
        <w:t>2. Влияние наличия продуктов разложения на высоту растений.</w:t>
      </w:r>
    </w:p>
    <w:p>
      <w:pPr>
        <w:keepNext w:val="0"/>
        <w:widowControl w:val="1"/>
        <w:shd w:val="clear" w:fill="auto"/>
        <w:spacing w:lineRule="auto" w:line="36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течение первого месяца различий в высоте не было заметно. Но, начиная с 13.03 видно, что растения в первом ящике значительно отстают в росте. Средняя высота растений  в первом ящике составляет    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0</w:t>
      </w:r>
      <w:r>
        <w:rPr>
          <w:rFonts w:ascii="Times New Roman" w:hAnsi="Times New Roman"/>
          <w:sz w:val="28"/>
        </w:rPr>
        <w:t xml:space="preserve"> с</w:t>
      </w:r>
      <w:r>
        <w:rPr>
          <w:rFonts w:ascii="Times New Roman" w:hAnsi="Times New Roman"/>
          <w:sz w:val="28"/>
        </w:rPr>
        <w:t>м</w:t>
      </w:r>
      <w:r>
        <w:rPr>
          <w:rFonts w:ascii="Times New Roman" w:hAnsi="Times New Roman"/>
          <w:sz w:val="28"/>
        </w:rPr>
        <w:t xml:space="preserve">, в контрольном опыте </w:t>
      </w:r>
      <w:r>
        <w:rPr>
          <w:rFonts w:ascii="Times New Roman" w:hAnsi="Times New Roman"/>
          <w:sz w:val="28"/>
        </w:rPr>
        <w:t>16</w:t>
      </w:r>
      <w:r>
        <w:rPr>
          <w:rFonts w:ascii="Times New Roman" w:hAnsi="Times New Roman"/>
          <w:sz w:val="28"/>
        </w:rPr>
        <w:t>см.</w:t>
      </w:r>
    </w:p>
    <w:p>
      <w:pPr>
        <w:keepNext w:val="0"/>
        <w:widowControl w:val="1"/>
        <w:shd w:val="clear" w:fill="auto"/>
        <w:spacing w:lineRule="auto" w:line="360" w:beforeAutospacing="0" w:afterAutospacing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2</w:t>
      </w:r>
      <w:r>
        <w:rPr>
          <w:rFonts w:ascii="Times New Roman" w:hAnsi="Times New Roman"/>
          <w:b w:val="1"/>
          <w:sz w:val="28"/>
        </w:rPr>
        <w:t>.3.Влияние наличия продуктов разложения на развитие растений.</w:t>
      </w:r>
    </w:p>
    <w:p>
      <w:pPr>
        <w:keepNext w:val="0"/>
        <w:widowControl w:val="1"/>
        <w:shd w:val="clear" w:fill="auto"/>
        <w:spacing w:lineRule="auto" w:line="360" w:beforeAutospacing="0" w:afterAutospac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первом ящике растения имеют угнетенный вид. Их листья бледно зеленые, с фиолетовым оттенком, имеют участки с отмершими клетками. Семядольные листья выглядят как обожженные. Листья мельче, чем листья контрольных растений. </w:t>
      </w:r>
    </w:p>
    <w:p>
      <w:pPr>
        <w:keepNext w:val="0"/>
        <w:widowControl w:val="1"/>
        <w:shd w:val="clear" w:fill="auto"/>
        <w:spacing w:lineRule="auto" w:line="360" w:beforeAutospacing="0" w:afterAutospacing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Выводы</w:t>
      </w:r>
    </w:p>
    <w:p>
      <w:pPr>
        <w:keepNext w:val="0"/>
        <w:widowControl w:val="1"/>
        <w:shd w:val="clear" w:fill="auto"/>
        <w:spacing w:lineRule="auto" w:line="360" w:beforeAutospacing="0" w:afterAutospacing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Таким образом, изучив литературные источники, интернет ресурсы и проделав опытную работу, мы можем сказать, что продукты разложения батареек отрицательно влияют на растения и животных. Эти вещества, накапливаясь в растениях  и животных, могут попасть в организм человека и вызвать тяжелые заболевания. И мы должны это знать и ответственно относится вопросу утилизации опасных отходов. С целью экологического просвещения для учеников нашей школы, мы выпустили </w:t>
      </w:r>
      <w:r>
        <w:rPr>
          <w:rFonts w:ascii="Times New Roman" w:hAnsi="Times New Roman"/>
          <w:b w:val="0"/>
          <w:sz w:val="28"/>
        </w:rPr>
        <w:t>газету</w:t>
      </w:r>
      <w:r>
        <w:rPr>
          <w:rFonts w:ascii="Times New Roman" w:hAnsi="Times New Roman"/>
          <w:b w:val="0"/>
          <w:sz w:val="28"/>
        </w:rPr>
        <w:t xml:space="preserve">, в котором рассказывается эта проблема и результаты наших опытов.    </w:t>
      </w:r>
    </w:p>
    <w:p>
      <w:pPr>
        <w:keepNext w:val="0"/>
        <w:widowControl w:val="1"/>
        <w:shd w:val="clear" w:fill="auto"/>
        <w:spacing w:lineRule="auto" w:line="360" w:beforeAutospacing="0" w:afterAutospacing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Список литературы, ссылки на интернет ресурсы</w:t>
      </w:r>
    </w:p>
    <w:p>
      <w:pPr>
        <w:keepNext w:val="0"/>
        <w:widowControl w:val="1"/>
        <w:shd w:val="clear" w:fill="auto"/>
        <w:spacing w:lineRule="auto" w:line="360" w:before="240" w:after="240" w:beforeAutospacing="0" w:afterAutospacing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  </w:t>
      </w:r>
      <w:r>
        <w:rPr>
          <w:rFonts w:ascii="Times New Roman" w:hAnsi="Times New Roman"/>
          <w:color w:val="000000"/>
          <w:sz w:val="28"/>
        </w:rPr>
        <w:fldChar w:fldCharType="begin"/>
      </w:r>
      <w:r>
        <w:rPr>
          <w:rFonts w:ascii="Times New Roman" w:hAnsi="Times New Roman"/>
          <w:color w:val="000000"/>
          <w:sz w:val="28"/>
        </w:rPr>
        <w:instrText>HYPERLINK "https://elib.bsu.by/"</w:instrText>
      </w:r>
      <w:r>
        <w:rPr>
          <w:rFonts w:ascii="Times New Roman" w:hAnsi="Times New Roman"/>
          <w:color w:val="000000"/>
          <w:sz w:val="28"/>
        </w:rPr>
        <w:fldChar w:fldCharType="separate"/>
      </w:r>
      <w:r>
        <w:rPr>
          <w:rStyle w:val="C2"/>
          <w:rFonts w:ascii="Times New Roman" w:hAnsi="Times New Roman"/>
          <w:color w:val="000000"/>
          <w:sz w:val="28"/>
          <w:u w:val="none"/>
        </w:rPr>
        <w:t>https://elib.bsu.by/</w:t>
      </w:r>
      <w:r>
        <w:rPr>
          <w:rFonts w:ascii="Times New Roman" w:hAnsi="Times New Roman"/>
          <w:color w:val="000000"/>
          <w:sz w:val="28"/>
        </w:rPr>
        <w:fldChar w:fldCharType="end"/>
      </w:r>
    </w:p>
    <w:p>
      <w:pPr>
        <w:keepNext w:val="0"/>
        <w:widowControl w:val="1"/>
        <w:shd w:val="clear" w:fill="auto"/>
        <w:spacing w:lineRule="auto" w:line="360" w:beforeAutospacing="0" w:afterAutospacing="0"/>
        <w:jc w:val="both"/>
        <w:rPr>
          <w:rFonts w:ascii="Times New Roman" w:hAnsi="Times New Roman"/>
          <w:b w:val="1"/>
          <w:sz w:val="28"/>
        </w:rPr>
      </w:pPr>
    </w:p>
    <w:p>
      <w:pPr>
        <w:keepNext w:val="0"/>
        <w:widowControl w:val="1"/>
        <w:shd w:val="clear" w:fill="auto"/>
        <w:spacing w:lineRule="auto" w:line="360" w:beforeAutospacing="0" w:afterAutospacing="0"/>
        <w:jc w:val="both"/>
        <w:rPr>
          <w:rFonts w:ascii="Times New Roman" w:hAnsi="Times New Roman"/>
          <w:b w:val="1"/>
          <w:sz w:val="28"/>
        </w:rPr>
      </w:pPr>
    </w:p>
    <w:p>
      <w:pPr>
        <w:keepNext w:val="0"/>
        <w:widowControl w:val="1"/>
        <w:shd w:val="clear" w:fill="auto"/>
        <w:spacing w:lineRule="auto" w:line="360" w:beforeAutospacing="0" w:afterAutospacing="0"/>
        <w:jc w:val="both"/>
        <w:rPr>
          <w:rFonts w:ascii="Times New Roman" w:hAnsi="Times New Roman"/>
          <w:b w:val="1"/>
          <w:sz w:val="28"/>
        </w:rPr>
      </w:pPr>
    </w:p>
    <w:p>
      <w:pPr>
        <w:keepNext w:val="0"/>
        <w:widowControl w:val="1"/>
        <w:shd w:val="clear" w:fill="auto"/>
        <w:spacing w:lineRule="auto" w:line="360" w:beforeAutospacing="0" w:afterAutospacing="0"/>
        <w:jc w:val="both"/>
        <w:rPr>
          <w:rFonts w:ascii="Times New Roman" w:hAnsi="Times New Roman"/>
          <w:b w:val="1"/>
          <w:sz w:val="28"/>
        </w:rPr>
      </w:pPr>
    </w:p>
    <w:p>
      <w:pPr>
        <w:keepNext w:val="0"/>
        <w:widowControl w:val="1"/>
        <w:shd w:val="clear" w:fill="auto"/>
        <w:spacing w:lineRule="auto" w:line="360" w:beforeAutospacing="0" w:afterAutospacing="0"/>
        <w:jc w:val="both"/>
        <w:rPr>
          <w:rFonts w:ascii="Times New Roman" w:hAnsi="Times New Roman"/>
          <w:b w:val="1"/>
          <w:sz w:val="28"/>
        </w:rPr>
      </w:pPr>
    </w:p>
    <w:p>
      <w:pPr>
        <w:keepNext w:val="0"/>
        <w:widowControl w:val="1"/>
        <w:shd w:val="clear" w:fill="auto"/>
        <w:spacing w:lineRule="auto" w:line="360" w:beforeAutospacing="0" w:afterAutospacing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Приложения</w:t>
      </w:r>
    </w:p>
    <w:p>
      <w:pPr>
        <w:spacing w:lineRule="auto" w:line="3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Дневник наблюдений</w:t>
      </w:r>
    </w:p>
    <w:tbl>
      <w:tblPr>
        <w:tblStyle w:val="T2"/>
        <w:tblW w:w="0" w:type="auto"/>
        <w:tblLayout w:type="autofit"/>
        <w:tblLook w:val="04A0"/>
      </w:tblPr>
      <w:tblGrid/>
      <w:tr>
        <w:tc>
          <w:tcPr>
            <w:tcW w:w="675" w:type="dxa"/>
            <w:vMerge w:val="restar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36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1134" w:type="dxa"/>
            <w:vMerge w:val="restar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36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Дата</w:t>
            </w:r>
          </w:p>
        </w:tc>
        <w:tc>
          <w:tcPr>
            <w:tcW w:w="1560" w:type="dxa"/>
            <w:vMerge w:val="restart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36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Уход</w:t>
            </w:r>
          </w:p>
        </w:tc>
        <w:tc>
          <w:tcPr>
            <w:tcW w:w="6202" w:type="dxa"/>
            <w:gridSpan w:val="2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36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Наблюдения</w:t>
            </w:r>
          </w:p>
        </w:tc>
      </w:tr>
      <w:tr>
        <w:tc>
          <w:tcPr>
            <w:tcW w:w="675" w:type="dxa"/>
            <w:vMerge w:val="continue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36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1134" w:type="dxa"/>
            <w:vMerge w:val="continue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36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36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693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36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опыт</w:t>
            </w:r>
          </w:p>
        </w:tc>
        <w:tc>
          <w:tcPr>
            <w:tcW w:w="350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36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контроль</w:t>
            </w:r>
          </w:p>
        </w:tc>
      </w:tr>
      <w:tr>
        <w:tc>
          <w:tcPr>
            <w:tcW w:w="67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36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36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15.02</w:t>
            </w:r>
          </w:p>
        </w:tc>
        <w:tc>
          <w:tcPr>
            <w:tcW w:w="15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36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Посадка семян, полив</w:t>
            </w:r>
          </w:p>
        </w:tc>
        <w:tc>
          <w:tcPr>
            <w:tcW w:w="2693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36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350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36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</w:tr>
      <w:tr>
        <w:tc>
          <w:tcPr>
            <w:tcW w:w="67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36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36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17.02.</w:t>
            </w:r>
          </w:p>
        </w:tc>
        <w:tc>
          <w:tcPr>
            <w:tcW w:w="15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36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Полив</w:t>
            </w:r>
          </w:p>
        </w:tc>
        <w:tc>
          <w:tcPr>
            <w:tcW w:w="2693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36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Изменений нет</w:t>
            </w:r>
          </w:p>
        </w:tc>
        <w:tc>
          <w:tcPr>
            <w:tcW w:w="350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36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Появились первые всходы томатов</w:t>
            </w:r>
          </w:p>
        </w:tc>
      </w:tr>
      <w:tr>
        <w:tc>
          <w:tcPr>
            <w:tcW w:w="67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36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36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18.02.</w:t>
            </w:r>
          </w:p>
        </w:tc>
        <w:tc>
          <w:tcPr>
            <w:tcW w:w="15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36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Полив</w:t>
            </w:r>
          </w:p>
        </w:tc>
        <w:tc>
          <w:tcPr>
            <w:tcW w:w="2693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36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Появился 1 всход томатов</w:t>
            </w:r>
          </w:p>
        </w:tc>
        <w:tc>
          <w:tcPr>
            <w:tcW w:w="350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36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 всходов томатов</w:t>
            </w:r>
          </w:p>
        </w:tc>
      </w:tr>
      <w:tr>
        <w:tc>
          <w:tcPr>
            <w:tcW w:w="67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36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36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21.02</w:t>
            </w:r>
          </w:p>
        </w:tc>
        <w:tc>
          <w:tcPr>
            <w:tcW w:w="15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36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Полив</w:t>
            </w:r>
          </w:p>
        </w:tc>
        <w:tc>
          <w:tcPr>
            <w:tcW w:w="2693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36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 всходов, средняя высота всходов 5,5 см, есть два семядольных листочка</w:t>
            </w:r>
          </w:p>
        </w:tc>
        <w:tc>
          <w:tcPr>
            <w:tcW w:w="350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36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 всхода, средняя высота всходов 5,7 см, есть два семядольных листочка</w:t>
            </w:r>
          </w:p>
        </w:tc>
      </w:tr>
      <w:tr>
        <w:tc>
          <w:tcPr>
            <w:tcW w:w="67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36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36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28.02</w:t>
            </w:r>
          </w:p>
        </w:tc>
        <w:tc>
          <w:tcPr>
            <w:tcW w:w="15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36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полив, рыхление почвы</w:t>
            </w:r>
          </w:p>
        </w:tc>
        <w:tc>
          <w:tcPr>
            <w:tcW w:w="2693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36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появились 2 настоящих листочка. Видимых различий нет.</w:t>
            </w:r>
          </w:p>
        </w:tc>
        <w:tc>
          <w:tcPr>
            <w:tcW w:w="350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36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появились 2 настоящих листочка.</w:t>
            </w:r>
          </w:p>
        </w:tc>
      </w:tr>
      <w:tr>
        <w:tc>
          <w:tcPr>
            <w:tcW w:w="67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36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6.</w:t>
            </w:r>
          </w:p>
        </w:tc>
        <w:tc>
          <w:tcPr>
            <w:tcW w:w="113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36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2.03</w:t>
            </w:r>
          </w:p>
        </w:tc>
        <w:tc>
          <w:tcPr>
            <w:tcW w:w="15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36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полив</w:t>
            </w:r>
          </w:p>
        </w:tc>
        <w:tc>
          <w:tcPr>
            <w:tcW w:w="2693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36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Видимых различий нет</w:t>
            </w:r>
          </w:p>
        </w:tc>
        <w:tc>
          <w:tcPr>
            <w:tcW w:w="350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36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Видимых различий нет</w:t>
            </w:r>
          </w:p>
        </w:tc>
      </w:tr>
      <w:tr>
        <w:tc>
          <w:tcPr>
            <w:tcW w:w="67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36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7.</w:t>
            </w:r>
          </w:p>
        </w:tc>
        <w:tc>
          <w:tcPr>
            <w:tcW w:w="113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36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5.03</w:t>
            </w:r>
          </w:p>
        </w:tc>
        <w:tc>
          <w:tcPr>
            <w:tcW w:w="15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36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полив</w:t>
            </w:r>
          </w:p>
        </w:tc>
        <w:tc>
          <w:tcPr>
            <w:tcW w:w="2693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36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 некоторых растениях отсутствуют настоящие листья. Семядольные листья начинают желтеть. Верхушка листовой пластинки начинает высыхать. Листья имеют яркий фиолетовый оттенок</w:t>
            </w:r>
          </w:p>
        </w:tc>
        <w:tc>
          <w:tcPr>
            <w:tcW w:w="350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36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Растения выглядят здоровыми.</w:t>
            </w:r>
          </w:p>
        </w:tc>
      </w:tr>
      <w:tr>
        <w:tc>
          <w:tcPr>
            <w:tcW w:w="67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36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36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7.03</w:t>
            </w:r>
          </w:p>
        </w:tc>
        <w:tc>
          <w:tcPr>
            <w:tcW w:w="15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36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693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36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 листьях появились отмершие участки</w:t>
            </w:r>
          </w:p>
        </w:tc>
        <w:tc>
          <w:tcPr>
            <w:tcW w:w="350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36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Растения выглядят здоровыми</w:t>
            </w:r>
          </w:p>
        </w:tc>
      </w:tr>
      <w:tr>
        <w:tc>
          <w:tcPr>
            <w:tcW w:w="675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36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</w:t>
            </w:r>
          </w:p>
        </w:tc>
        <w:tc>
          <w:tcPr>
            <w:tcW w:w="1134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36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21.03</w:t>
            </w:r>
          </w:p>
        </w:tc>
        <w:tc>
          <w:tcPr>
            <w:tcW w:w="1560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36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2693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36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Листья мелкие, края листьев высыхают. Растения имеют нездоровый вид</w:t>
            </w:r>
          </w:p>
        </w:tc>
        <w:tc>
          <w:tcPr>
            <w:tcW w:w="3509" w:type="dxa"/>
            <w:tcBorders>
              <w:top w:val="single" w:sz="4" w:space="0" w:shadow="0" w:frame="0" w:color="000000"/>
              <w:left w:val="single" w:sz="4" w:space="0" w:shadow="0" w:frame="0" w:color="000000"/>
              <w:bottom w:val="single" w:sz="4" w:space="0" w:shadow="0" w:frame="0" w:color="000000"/>
              <w:right w:val="single" w:sz="4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Rule="auto" w:line="36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Здоровая рассада</w:t>
            </w:r>
          </w:p>
        </w:tc>
      </w:tr>
    </w:tbl>
    <w:p>
      <w:pPr>
        <w:keepNext w:val="0"/>
        <w:widowControl w:val="1"/>
        <w:shd w:val="clear" w:fill="auto"/>
        <w:spacing w:lineRule="auto" w:line="360" w:beforeAutospacing="0" w:afterAutospacing="0"/>
        <w:jc w:val="both"/>
        <w:rPr>
          <w:rFonts w:ascii="Times New Roman" w:hAnsi="Times New Roman"/>
          <w:b w:val="1"/>
          <w:sz w:val="28"/>
        </w:rPr>
      </w:pPr>
    </w:p>
    <w:p>
      <w:pPr>
        <w:keepNext w:val="0"/>
        <w:widowControl w:val="1"/>
        <w:shd w:val="clear" w:fill="auto"/>
        <w:spacing w:lineRule="auto" w:line="360" w:beforeAutospacing="0" w:afterAutospacing="0"/>
        <w:jc w:val="both"/>
        <w:rPr>
          <w:rFonts w:ascii="Times New Roman" w:hAnsi="Times New Roman"/>
          <w:b w:val="1"/>
          <w:sz w:val="28"/>
        </w:rPr>
      </w:pPr>
    </w:p>
    <w:p>
      <w:pPr>
        <w:keepNext w:val="0"/>
        <w:widowControl w:val="1"/>
        <w:shd w:val="clear" w:fill="auto"/>
        <w:spacing w:lineRule="auto" w:line="360" w:beforeAutospacing="0" w:afterAutospacing="0"/>
        <w:jc w:val="both"/>
        <w:rPr>
          <w:rFonts w:ascii="Times New Roman" w:hAnsi="Times New Roman"/>
          <w:b w:val="1"/>
          <w:sz w:val="28"/>
        </w:rPr>
      </w:pPr>
    </w:p>
    <w:p>
      <w:pPr>
        <w:keepNext w:val="0"/>
        <w:widowControl w:val="1"/>
        <w:shd w:val="clear" w:fill="auto"/>
        <w:spacing w:lineRule="auto" w:line="360" w:beforeAutospacing="0" w:afterAutospacing="0"/>
        <w:jc w:val="both"/>
        <w:rPr>
          <w:rFonts w:ascii="Times New Roman" w:hAnsi="Times New Roman"/>
          <w:b w:val="1"/>
          <w:sz w:val="28"/>
        </w:rPr>
      </w:pPr>
    </w:p>
    <w:sectPr>
      <w:type w:val="nextPage"/>
      <w:pgSz w:w="11906" w:h="16838" w:code="9"/>
      <w:pgMar w:left="1701" w:right="850" w:top="1134" w:bottom="1134" w:header="708" w:footer="708" w:gutter="0"/>
    </w:sectPr>
  </w:body>
</w:document>
</file>

<file path=word/numbering.xml><?xml version="1.0" encoding="utf-8"?>
<w:numbering xmlns:w="http://schemas.openxmlformats.org/wordprocessingml/2006/main">
  <w:abstractNum w:abstractNumId="0">
    <w:nsid w:val="738D3E16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</w:pPr>
      <w:rPr/>
    </w:lvl>
    <w:lvl w:ilvl="1">
      <w:start w:val="1"/>
      <w:numFmt w:val="decimal"/>
      <w:isLgl w:val="1"/>
      <w:suff w:val="tab"/>
      <w:lvlText w:val="%1.%2."/>
      <w:lvlJc w:val="left"/>
      <w:pPr>
        <w:ind w:hanging="720" w:left="1440"/>
      </w:pPr>
      <w:rPr/>
    </w:lvl>
    <w:lvl w:ilvl="2">
      <w:start w:val="1"/>
      <w:numFmt w:val="decimal"/>
      <w:isLgl w:val="1"/>
      <w:suff w:val="tab"/>
      <w:lvlText w:val="%1.%2.%3."/>
      <w:lvlJc w:val="left"/>
      <w:pPr>
        <w:ind w:hanging="720" w:left="1800"/>
      </w:pPr>
      <w:rPr/>
    </w:lvl>
    <w:lvl w:ilvl="3">
      <w:start w:val="1"/>
      <w:numFmt w:val="decimal"/>
      <w:isLgl w:val="1"/>
      <w:suff w:val="tab"/>
      <w:lvlText w:val="%1.%2.%3.%4."/>
      <w:lvlJc w:val="left"/>
      <w:pPr>
        <w:ind w:hanging="1080" w:left="2520"/>
      </w:pPr>
      <w:rPr/>
    </w:lvl>
    <w:lvl w:ilvl="4">
      <w:start w:val="1"/>
      <w:numFmt w:val="decimal"/>
      <w:isLgl w:val="1"/>
      <w:suff w:val="tab"/>
      <w:lvlText w:val="%1.%2.%3.%4.%5."/>
      <w:lvlJc w:val="left"/>
      <w:pPr>
        <w:ind w:hanging="1440" w:left="3240"/>
      </w:pPr>
      <w:rPr/>
    </w:lvl>
    <w:lvl w:ilvl="5">
      <w:start w:val="1"/>
      <w:numFmt w:val="decimal"/>
      <w:isLgl w:val="1"/>
      <w:suff w:val="tab"/>
      <w:lvlText w:val="%1.%2.%3.%4.%5.%6."/>
      <w:lvlJc w:val="left"/>
      <w:pPr>
        <w:ind w:hanging="1440" w:left="3600"/>
      </w:pPr>
      <w:rPr/>
    </w:lvl>
    <w:lvl w:ilvl="6">
      <w:start w:val="1"/>
      <w:numFmt w:val="decimal"/>
      <w:isLgl w:val="1"/>
      <w:suff w:val="tab"/>
      <w:lvlText w:val="%1.%2.%3.%4.%5.%6.%7."/>
      <w:lvlJc w:val="left"/>
      <w:pPr>
        <w:ind w:hanging="1800" w:left="4320"/>
      </w:pPr>
      <w:rPr/>
    </w:lvl>
    <w:lvl w:ilvl="7">
      <w:start w:val="1"/>
      <w:numFmt w:val="decimal"/>
      <w:isLgl w:val="1"/>
      <w:suff w:val="tab"/>
      <w:lvlText w:val="%1.%2.%3.%4.%5.%6.%7.%8."/>
      <w:lvlJc w:val="left"/>
      <w:pPr>
        <w:ind w:hanging="2160" w:left="5040"/>
      </w:pPr>
      <w:rPr/>
    </w:lvl>
    <w:lvl w:ilvl="8">
      <w:start w:val="1"/>
      <w:numFmt w:val="decimal"/>
      <w:isLgl w:val="1"/>
      <w:suff w:val="tab"/>
      <w:lvlText w:val="%1.%2.%3.%4.%5.%6.%7.%8.%9."/>
      <w:lvlJc w:val="left"/>
      <w:pPr>
        <w:ind w:hanging="2160" w:left="5400"/>
      </w:pPr>
      <w:rPr/>
    </w:lvl>
  </w:abstractNum>
  <w:abstractNum w:abstractNumId="1">
    <w:nsid w:val="265A7767"/>
    <w:multiLevelType w:val="hybridMultilevel"/>
    <w:lvl w:ilvl="0" w:tplc="7FC354D4">
      <w:start w:val="1"/>
      <w:numFmt w:val="decimal"/>
      <w:suff w:val="tab"/>
      <w:lvlText w:val="%1."/>
      <w:lvlJc w:val="left"/>
      <w:pPr>
        <w:ind w:hanging="360" w:left="720"/>
      </w:pPr>
      <w:rPr/>
    </w:lvl>
    <w:lvl w:ilvl="1" w:tplc="093ABF19">
      <w:start w:val="1"/>
      <w:numFmt w:val="decimal"/>
      <w:suff w:val="tab"/>
      <w:lvlText w:val="%2."/>
      <w:lvlJc w:val="left"/>
      <w:pPr>
        <w:ind w:hanging="360" w:left="1440"/>
      </w:pPr>
      <w:rPr/>
    </w:lvl>
    <w:lvl w:ilvl="2" w:tplc="49946748">
      <w:start w:val="1"/>
      <w:numFmt w:val="decimal"/>
      <w:suff w:val="tab"/>
      <w:lvlText w:val="%3."/>
      <w:lvlJc w:val="left"/>
      <w:pPr>
        <w:ind w:hanging="360" w:left="2160"/>
      </w:pPr>
      <w:rPr/>
    </w:lvl>
    <w:lvl w:ilvl="3" w:tplc="0FD3B52F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12934266">
      <w:start w:val="1"/>
      <w:numFmt w:val="decimal"/>
      <w:suff w:val="tab"/>
      <w:lvlText w:val="%5."/>
      <w:lvlJc w:val="left"/>
      <w:pPr>
        <w:ind w:hanging="360" w:left="3600"/>
      </w:pPr>
      <w:rPr/>
    </w:lvl>
    <w:lvl w:ilvl="5" w:tplc="33083653">
      <w:start w:val="1"/>
      <w:numFmt w:val="decimal"/>
      <w:suff w:val="tab"/>
      <w:lvlText w:val="%6."/>
      <w:lvlJc w:val="left"/>
      <w:pPr>
        <w:ind w:hanging="360" w:left="4320"/>
      </w:pPr>
      <w:rPr/>
    </w:lvl>
    <w:lvl w:ilvl="6" w:tplc="38ACF530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02989227">
      <w:start w:val="1"/>
      <w:numFmt w:val="decimal"/>
      <w:suff w:val="tab"/>
      <w:lvlText w:val="%8."/>
      <w:lvlJc w:val="left"/>
      <w:pPr>
        <w:ind w:hanging="360" w:left="5760"/>
      </w:pPr>
      <w:rPr/>
    </w:lvl>
    <w:lvl w:ilvl="8" w:tplc="293E0A8E">
      <w:start w:val="1"/>
      <w:numFmt w:val="decimal"/>
      <w:suff w:val="tab"/>
      <w:lvlText w:val="%9."/>
      <w:lvlJc w:val="left"/>
      <w:pPr>
        <w:ind w:hanging="360" w:left="6480"/>
      </w:pPr>
      <w:rPr/>
    </w:lvl>
  </w:abstractNum>
  <w:abstractNum w:abstractNumId="2">
    <w:nsid w:val="7BBAAE86"/>
    <w:multiLevelType w:val="hybridMultilevel"/>
    <w:lvl w:ilvl="0" w:tplc="6095F546">
      <w:start w:val="1"/>
      <w:numFmt w:val="decimal"/>
      <w:suff w:val="tab"/>
      <w:lvlText w:val="%1."/>
      <w:lvlJc w:val="left"/>
      <w:pPr>
        <w:ind w:hanging="360" w:left="720"/>
      </w:pPr>
      <w:rPr/>
    </w:lvl>
    <w:lvl w:ilvl="1" w:tplc="218A2BE7">
      <w:start w:val="1"/>
      <w:numFmt w:val="decimal"/>
      <w:suff w:val="tab"/>
      <w:lvlText w:val="%2."/>
      <w:lvlJc w:val="left"/>
      <w:pPr>
        <w:ind w:hanging="360" w:left="1440"/>
      </w:pPr>
      <w:rPr/>
    </w:lvl>
    <w:lvl w:ilvl="2" w:tplc="174D04A8">
      <w:start w:val="1"/>
      <w:numFmt w:val="decimal"/>
      <w:suff w:val="tab"/>
      <w:lvlText w:val="%3."/>
      <w:lvlJc w:val="left"/>
      <w:pPr>
        <w:ind w:hanging="360" w:left="2160"/>
      </w:pPr>
      <w:rPr/>
    </w:lvl>
    <w:lvl w:ilvl="3" w:tplc="0538322B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4D28CE73">
      <w:start w:val="1"/>
      <w:numFmt w:val="decimal"/>
      <w:suff w:val="tab"/>
      <w:lvlText w:val="%5."/>
      <w:lvlJc w:val="left"/>
      <w:pPr>
        <w:ind w:hanging="360" w:left="3600"/>
      </w:pPr>
      <w:rPr/>
    </w:lvl>
    <w:lvl w:ilvl="5" w:tplc="707F8067">
      <w:start w:val="1"/>
      <w:numFmt w:val="decimal"/>
      <w:suff w:val="tab"/>
      <w:lvlText w:val="%6."/>
      <w:lvlJc w:val="left"/>
      <w:pPr>
        <w:ind w:hanging="360" w:left="4320"/>
      </w:pPr>
      <w:rPr/>
    </w:lvl>
    <w:lvl w:ilvl="6" w:tplc="3AEB25F7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7D503128">
      <w:start w:val="1"/>
      <w:numFmt w:val="decimal"/>
      <w:suff w:val="tab"/>
      <w:lvlText w:val="%8."/>
      <w:lvlJc w:val="left"/>
      <w:pPr>
        <w:ind w:hanging="360" w:left="5760"/>
      </w:pPr>
      <w:rPr/>
    </w:lvl>
    <w:lvl w:ilvl="8" w:tplc="750785C9">
      <w:start w:val="1"/>
      <w:numFmt w:val="decimal"/>
      <w:suff w:val="tab"/>
      <w:lvlText w:val="%9."/>
      <w:lvlJc w:val="left"/>
      <w:pPr>
        <w:ind w:hanging="360" w:left="6480"/>
      </w:pPr>
      <w:rPr/>
    </w:lvl>
  </w:abstractNum>
  <w:abstractNum w:abstractNumId="3">
    <w:nsid w:val="5D69C1AD"/>
    <w:multiLevelType w:val="hybridMultilevel"/>
    <w:lvl w:ilvl="0" w:tplc="58DB04F1">
      <w:start w:val="1"/>
      <w:numFmt w:val="decimal"/>
      <w:suff w:val="tab"/>
      <w:lvlText w:val="%1."/>
      <w:lvlJc w:val="left"/>
      <w:pPr>
        <w:ind w:hanging="360" w:left="720"/>
      </w:pPr>
      <w:rPr/>
    </w:lvl>
    <w:lvl w:ilvl="1" w:tplc="6BC76559">
      <w:start w:val="1"/>
      <w:numFmt w:val="decimal"/>
      <w:suff w:val="tab"/>
      <w:lvlText w:val="%2."/>
      <w:lvlJc w:val="left"/>
      <w:pPr>
        <w:ind w:hanging="360" w:left="1440"/>
      </w:pPr>
      <w:rPr/>
    </w:lvl>
    <w:lvl w:ilvl="2" w:tplc="24A2C2B0">
      <w:start w:val="1"/>
      <w:numFmt w:val="decimal"/>
      <w:suff w:val="tab"/>
      <w:lvlText w:val="%3."/>
      <w:lvlJc w:val="left"/>
      <w:pPr>
        <w:ind w:hanging="360" w:left="2160"/>
      </w:pPr>
      <w:rPr/>
    </w:lvl>
    <w:lvl w:ilvl="3" w:tplc="0706F4D6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000CD879">
      <w:start w:val="1"/>
      <w:numFmt w:val="decimal"/>
      <w:suff w:val="tab"/>
      <w:lvlText w:val="%5."/>
      <w:lvlJc w:val="left"/>
      <w:pPr>
        <w:ind w:hanging="360" w:left="3600"/>
      </w:pPr>
      <w:rPr/>
    </w:lvl>
    <w:lvl w:ilvl="5" w:tplc="2726DC11">
      <w:start w:val="1"/>
      <w:numFmt w:val="decimal"/>
      <w:suff w:val="tab"/>
      <w:lvlText w:val="%6."/>
      <w:lvlJc w:val="left"/>
      <w:pPr>
        <w:ind w:hanging="360" w:left="4320"/>
      </w:pPr>
      <w:rPr/>
    </w:lvl>
    <w:lvl w:ilvl="6" w:tplc="27DFC990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75F6AE76">
      <w:start w:val="1"/>
      <w:numFmt w:val="decimal"/>
      <w:suff w:val="tab"/>
      <w:lvlText w:val="%8."/>
      <w:lvlJc w:val="left"/>
      <w:pPr>
        <w:ind w:hanging="360" w:left="5760"/>
      </w:pPr>
      <w:rPr/>
    </w:lvl>
    <w:lvl w:ilvl="8" w:tplc="0AD474D9">
      <w:start w:val="1"/>
      <w:numFmt w:val="decimal"/>
      <w:suff w:val="tab"/>
      <w:lvlText w:val="%9."/>
      <w:lvlJc w:val="left"/>
      <w:pPr>
        <w:ind w:hanging="360" w:left="6480"/>
      </w:pPr>
      <w:rPr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w="http://schemas.openxmlformats.org/wordprocessingml/2006/main">
  <w:displayBackgroundShape w:val="0"/>
  <w:defaultTabStop w:val="708"/>
  <w:autoHyphenation w:val="0"/>
  <w:evenAndOddHeaders w:val="0"/>
  <w:clrSchemeMapping/>
</w:settings>
</file>

<file path=word/styles.xml><?xml version="1.0" encoding="utf-8"?>
<w:styles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auto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76" w:before="0" w:after="20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left"/>
    </w:pPr>
    <w:rPr/>
  </w:style>
  <w:style w:type="paragraph" w:styleId="P1">
    <w:name w:val="List Paragraph"/>
    <w:basedOn w:val="P0"/>
    <w:qFormat/>
    <w:pPr>
      <w:ind w:left="720"/>
      <w:contextualSpacing w:val="1"/>
    </w:pPr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le Grid"/>
    <w:basedOn w:val="T0"/>
    <w:pPr>
      <w:spacing w:lineRule="auto" w:line="240" w:after="0" w:beforeAutospacing="0" w:afterAutospacing="0"/>
    </w:pPr>
    <w:tblPr>
      <w:tblBorders>
        <w:top w:val="single" w:sz="4" w:space="0" w:shadow="0" w:frame="0" w:color="auto"/>
        <w:left w:val="single" w:sz="4" w:space="0" w:shadow="0" w:frame="0" w:color="auto"/>
        <w:bottom w:val="single" w:sz="4" w:space="0" w:shadow="0" w:frame="0" w:color="auto"/>
        <w:right w:val="single" w:sz="4" w:space="0" w:shadow="0" w:frame="0" w:color="auto"/>
        <w:insideH w:val="single" w:sz="4" w:space="0" w:shadow="0" w:frame="0" w:color="auto"/>
        <w:insideV w:val="single" w:sz="4" w:space="0" w:shadow="0" w:frame="0" w:color="auto"/>
      </w:tblBorders>
    </w:tblPr>
    <w:trPr/>
    <w:tcPr/>
  </w:style>
  <w:style w:type="numbering" w:styleId="N0">
    <w:name w:val="No List"/>
  </w:style>
</w:styles>
</file>

<file path=word/_rels/document.xml.rels>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/Relationships>
</file>